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9F42" w14:textId="77777777" w:rsidR="000E6ADB" w:rsidRPr="000E6ADB" w:rsidRDefault="000E6ADB" w:rsidP="00FE20CA">
      <w:pPr>
        <w:rPr>
          <w:rFonts w:ascii="WF-021636-006889-000449" w:hAnsi="WF-021636-006889-000449"/>
          <w:color w:val="333333"/>
          <w:u w:val="single"/>
        </w:rPr>
      </w:pPr>
      <w:r w:rsidRPr="000E6ADB">
        <w:rPr>
          <w:rFonts w:ascii="WF-021636-006889-000449" w:hAnsi="WF-021636-006889-000449"/>
          <w:color w:val="333333"/>
          <w:u w:val="single"/>
        </w:rPr>
        <w:t>Aksjeeiers rett til å få behandlet saker på generalforsamlingen</w:t>
      </w:r>
    </w:p>
    <w:p w14:paraId="66CF80BD" w14:textId="77777777" w:rsidR="000E6ADB" w:rsidRDefault="000E6ADB" w:rsidP="00FE20CA">
      <w:pPr>
        <w:rPr>
          <w:rFonts w:ascii="WF-021636-006889-000449" w:hAnsi="WF-021636-006889-000449"/>
          <w:color w:val="333333"/>
        </w:rPr>
      </w:pPr>
    </w:p>
    <w:p w14:paraId="418AC3BA" w14:textId="77777777" w:rsidR="00FE20CA" w:rsidRDefault="00FE20CA" w:rsidP="00FE20CA">
      <w:pPr>
        <w:rPr>
          <w:rFonts w:ascii="WF-021636-006889-000449" w:hAnsi="WF-021636-006889-000449"/>
          <w:color w:val="333333"/>
        </w:rPr>
      </w:pPr>
      <w:r>
        <w:rPr>
          <w:rFonts w:ascii="WF-021636-006889-000449" w:hAnsi="WF-021636-006889-000449"/>
          <w:color w:val="333333"/>
        </w:rPr>
        <w:t xml:space="preserve">For opplysninger om rettigheter som aksjeeier vises til allmennaksjeloven, særlig lovens  </w:t>
      </w:r>
    </w:p>
    <w:p w14:paraId="03839416" w14:textId="77777777" w:rsidR="00FE20CA" w:rsidRDefault="00FE20CA" w:rsidP="00FE20CA">
      <w:pPr>
        <w:spacing w:after="240"/>
        <w:rPr>
          <w:rFonts w:ascii="WF-021636-006889-000449" w:hAnsi="WF-021636-006889-000449"/>
          <w:color w:val="333333"/>
        </w:rPr>
      </w:pPr>
      <w:r>
        <w:rPr>
          <w:rFonts w:ascii="WF-021636-006889-000449" w:hAnsi="WF-021636-006889-000449"/>
          <w:color w:val="333333"/>
        </w:rPr>
        <w:t>kapitler 4 og 5.</w:t>
      </w:r>
      <w:r>
        <w:rPr>
          <w:rFonts w:ascii="WF-021636-006889-000449" w:hAnsi="WF-021636-006889-000449"/>
          <w:color w:val="333333"/>
        </w:rPr>
        <w:br/>
      </w:r>
      <w:r>
        <w:rPr>
          <w:rFonts w:ascii="WF-021636-006889-000449" w:hAnsi="WF-021636-006889-000449"/>
          <w:color w:val="333333"/>
        </w:rPr>
        <w:br/>
        <w:t>Det gjøres spesielt oppmerksom på følgende bestemmelser og frist som gjelder for å fremsette beslutningsforslag mv:</w:t>
      </w:r>
      <w:r>
        <w:rPr>
          <w:rFonts w:ascii="WF-021636-006889-000449" w:hAnsi="WF-021636-006889-000449"/>
          <w:color w:val="333333"/>
        </w:rPr>
        <w:br/>
      </w:r>
      <w:r>
        <w:rPr>
          <w:rFonts w:ascii="WF-021636-006889-000449" w:hAnsi="WF-021636-006889-000449"/>
          <w:color w:val="333333"/>
          <w:u w:val="single"/>
        </w:rPr>
        <w:br/>
        <w:t>Aksjeeieres rett til å få saker behandlet på generalforsamlingen</w:t>
      </w:r>
      <w:r>
        <w:rPr>
          <w:rFonts w:ascii="WF-021636-006889-000449" w:hAnsi="WF-021636-006889-000449"/>
          <w:color w:val="333333"/>
        </w:rPr>
        <w:br/>
        <w:t>En aksjeeier har rett til å få behandlet spørsmål på generalforsamlingen. Spørsmålet skal meldes skriftlig til styret innen syv dager før fristen for innkalling til generalforsamling sammen med et forslag til beslutning eller en begrunnelse for at spørsmålet settes på dagsordenen.</w:t>
      </w:r>
      <w:r>
        <w:rPr>
          <w:rFonts w:ascii="WF-021636-006889-000449" w:hAnsi="WF-021636-006889-000449"/>
          <w:color w:val="333333"/>
        </w:rPr>
        <w:br/>
      </w:r>
      <w:r>
        <w:rPr>
          <w:rFonts w:ascii="WF-021636-006889-000449" w:hAnsi="WF-021636-006889-000449"/>
          <w:color w:val="333333"/>
        </w:rPr>
        <w:br/>
        <w:t>Har innkallingen allerede funnet sted, skal det foretas en ny innkalling dersom fristen for innkalling til generalforsamling ikke er ute. En aksjeeier har også rett til å fremsette forslag til beslutning.</w:t>
      </w:r>
      <w:r>
        <w:rPr>
          <w:rFonts w:ascii="WF-021636-006889-000449" w:hAnsi="WF-021636-006889-000449"/>
          <w:color w:val="333333"/>
        </w:rPr>
        <w:br/>
      </w:r>
      <w:r>
        <w:rPr>
          <w:rFonts w:ascii="WF-021636-006889-000449" w:hAnsi="WF-021636-006889-000449"/>
          <w:color w:val="333333"/>
        </w:rPr>
        <w:br/>
      </w:r>
      <w:r>
        <w:rPr>
          <w:rFonts w:ascii="WF-021636-006889-000449" w:hAnsi="WF-021636-006889-000449"/>
          <w:color w:val="333333"/>
          <w:u w:val="single"/>
        </w:rPr>
        <w:t>Ledelsens opplysningsplikt</w:t>
      </w:r>
      <w:r>
        <w:rPr>
          <w:rFonts w:ascii="WF-021636-006889-000449" w:hAnsi="WF-021636-006889-000449"/>
          <w:color w:val="333333"/>
        </w:rPr>
        <w:br/>
        <w:t>En aksjeeier kan kreve at styremedlemmer, medlemmer av bedriftsforsamlingen og daglig leder på generalforsamlingen gir tilgjengelige opplysninger om forhold som kan innvirke på bedømmelsen av:</w:t>
      </w:r>
    </w:p>
    <w:p w14:paraId="69D4B77A" w14:textId="77777777" w:rsidR="00FE20CA" w:rsidRDefault="00FE20CA" w:rsidP="00FE20CA">
      <w:pPr>
        <w:numPr>
          <w:ilvl w:val="0"/>
          <w:numId w:val="1"/>
        </w:numPr>
        <w:spacing w:after="45"/>
        <w:ind w:left="375" w:right="150"/>
        <w:rPr>
          <w:rFonts w:ascii="WF-021636-006889-000449" w:hAnsi="WF-021636-006889-000449"/>
          <w:color w:val="333333"/>
        </w:rPr>
      </w:pPr>
      <w:r>
        <w:rPr>
          <w:rFonts w:ascii="WF-021636-006889-000449" w:hAnsi="WF-021636-006889-000449"/>
          <w:color w:val="333333"/>
        </w:rPr>
        <w:t>godkjennelsen av årsregnskapet og årsberetningen;</w:t>
      </w:r>
    </w:p>
    <w:p w14:paraId="208FB8F6" w14:textId="77777777" w:rsidR="00FE20CA" w:rsidRDefault="00FE20CA" w:rsidP="00FE20CA">
      <w:pPr>
        <w:numPr>
          <w:ilvl w:val="0"/>
          <w:numId w:val="1"/>
        </w:numPr>
        <w:spacing w:after="45"/>
        <w:ind w:left="375" w:right="150"/>
        <w:rPr>
          <w:rFonts w:ascii="WF-021636-006889-000449" w:hAnsi="WF-021636-006889-000449"/>
          <w:color w:val="333333"/>
        </w:rPr>
      </w:pPr>
      <w:r>
        <w:rPr>
          <w:rFonts w:ascii="WF-021636-006889-000449" w:hAnsi="WF-021636-006889-000449"/>
          <w:color w:val="333333"/>
        </w:rPr>
        <w:t>saker som er forelagt aksjeeierne til avgjørelse;</w:t>
      </w:r>
    </w:p>
    <w:p w14:paraId="002DB202" w14:textId="2A40810C" w:rsidR="00290948" w:rsidRPr="00290948" w:rsidRDefault="00FE20CA" w:rsidP="00BB445E">
      <w:pPr>
        <w:numPr>
          <w:ilvl w:val="0"/>
          <w:numId w:val="1"/>
        </w:numPr>
        <w:spacing w:after="45"/>
        <w:ind w:left="375" w:right="150"/>
        <w:rPr>
          <w:rFonts w:ascii="WF-021636-006889-000449" w:hAnsi="WF-021636-006889-000449"/>
          <w:color w:val="333333"/>
        </w:rPr>
      </w:pPr>
      <w:r w:rsidRPr="00290948">
        <w:rPr>
          <w:rFonts w:ascii="WF-021636-006889-000449" w:hAnsi="WF-021636-006889-000449"/>
          <w:color w:val="333333"/>
        </w:rPr>
        <w:t>selskapets økonomiske stilling, herunder om virksomheten i andre selskaper som selskapet deltar i, og andre saker som generalforsamlingen skal behandle, med mindre de opplysninger som kreves, ikke kan gis uten uforholdsmessig skade for selskapet.</w:t>
      </w:r>
      <w:r w:rsidR="00290948">
        <w:rPr>
          <w:rFonts w:ascii="WF-021636-006889-000449" w:hAnsi="WF-021636-006889-000449"/>
          <w:color w:val="333333"/>
        </w:rPr>
        <w:br/>
      </w:r>
    </w:p>
    <w:p w14:paraId="4C40AC80" w14:textId="4694E6A9" w:rsidR="00FE20CA" w:rsidRDefault="00FE20CA" w:rsidP="00FE20CA">
      <w:pPr>
        <w:rPr>
          <w:rFonts w:ascii="WF-021636-006889-000449" w:hAnsi="WF-021636-006889-000449"/>
          <w:color w:val="333333"/>
        </w:rPr>
      </w:pPr>
      <w:r>
        <w:rPr>
          <w:rFonts w:ascii="WF-021636-006889-000449" w:hAnsi="WF-021636-006889-000449"/>
          <w:color w:val="333333"/>
        </w:rPr>
        <w:t>Dersom det må innhentes opplysninger, slik at svar ikke kan gis på generalforsamlingen, skal det utarbeides skriftlig svar innen to uker etter møtet. Svaret skal holdes tilgjengelig for aksjeeierne på selskapets kontor og sendes alle aksjeeiere som har bedt om opplysningen. Dersom svaret må anses å være av vesentlig betydning for bedømmelsen av forhold som nevnt i første ledd, skal svaret sendes alle aksjeeiere med kjent adresse.</w:t>
      </w:r>
      <w:r>
        <w:rPr>
          <w:rFonts w:ascii="WF-021636-006889-000449" w:hAnsi="WF-021636-006889-000449"/>
          <w:color w:val="333333"/>
        </w:rPr>
        <w:br/>
      </w:r>
      <w:r>
        <w:rPr>
          <w:rFonts w:ascii="WF-021636-006889-000449" w:hAnsi="WF-021636-006889-000449"/>
          <w:color w:val="333333"/>
        </w:rPr>
        <w:br/>
        <w:t>Aksjonærer som ønsker å fremme saker til behandling på generalforsamlingen i SpareBank 1 SR-Bank kan sende dette til:</w:t>
      </w:r>
      <w:r>
        <w:rPr>
          <w:rFonts w:ascii="WF-021636-006889-000449" w:hAnsi="WF-021636-006889-000449"/>
          <w:color w:val="333333"/>
        </w:rPr>
        <w:br/>
      </w:r>
      <w:r>
        <w:rPr>
          <w:rFonts w:ascii="WF-021636-006889-000449" w:hAnsi="WF-021636-006889-000449"/>
          <w:color w:val="333333"/>
        </w:rPr>
        <w:br/>
        <w:t>SpareBank 1 SR-Bank ASA</w:t>
      </w:r>
    </w:p>
    <w:p w14:paraId="682690A0" w14:textId="4A16D59B" w:rsidR="00FE20CA" w:rsidRPr="00F757F9" w:rsidRDefault="00FE20CA" w:rsidP="00FE20CA">
      <w:pPr>
        <w:rPr>
          <w:rFonts w:ascii="WF-021636-006889-000449" w:hAnsi="WF-021636-006889-000449"/>
          <w:color w:val="333333"/>
        </w:rPr>
      </w:pPr>
      <w:r w:rsidRPr="00F757F9">
        <w:rPr>
          <w:rFonts w:ascii="WF-021636-006889-000449" w:hAnsi="WF-021636-006889-000449"/>
          <w:color w:val="333333"/>
        </w:rPr>
        <w:t>v</w:t>
      </w:r>
      <w:r w:rsidR="00290948">
        <w:rPr>
          <w:rFonts w:ascii="WF-021636-006889-000449" w:hAnsi="WF-021636-006889-000449"/>
          <w:color w:val="333333"/>
        </w:rPr>
        <w:t>/konsern</w:t>
      </w:r>
      <w:r w:rsidRPr="00F757F9">
        <w:rPr>
          <w:rFonts w:ascii="WF-021636-006889-000449" w:hAnsi="WF-021636-006889-000449"/>
          <w:color w:val="333333"/>
        </w:rPr>
        <w:t>administrasjonen</w:t>
      </w:r>
    </w:p>
    <w:p w14:paraId="2A873A12" w14:textId="77777777" w:rsidR="00FE20CA" w:rsidRPr="00F757F9" w:rsidRDefault="00FE20CA" w:rsidP="00FE20CA">
      <w:pPr>
        <w:rPr>
          <w:rFonts w:ascii="WF-021636-006889-000449" w:hAnsi="WF-021636-006889-000449"/>
          <w:color w:val="333333"/>
        </w:rPr>
      </w:pPr>
      <w:r w:rsidRPr="00F757F9">
        <w:rPr>
          <w:rFonts w:ascii="WF-021636-006889-000449" w:hAnsi="WF-021636-006889-000449"/>
          <w:color w:val="333333"/>
        </w:rPr>
        <w:t xml:space="preserve">Postboks 250 </w:t>
      </w:r>
    </w:p>
    <w:p w14:paraId="20CB8641" w14:textId="77777777" w:rsidR="00FE20CA" w:rsidRPr="00F757F9" w:rsidRDefault="00FE20CA" w:rsidP="00FE20CA">
      <w:pPr>
        <w:rPr>
          <w:rFonts w:ascii="WF-021636-006889-000449" w:hAnsi="WF-021636-006889-000449"/>
          <w:color w:val="333333"/>
        </w:rPr>
      </w:pPr>
      <w:r w:rsidRPr="00F757F9">
        <w:rPr>
          <w:rFonts w:ascii="WF-021636-006889-000449" w:hAnsi="WF-021636-006889-000449"/>
          <w:color w:val="333333"/>
        </w:rPr>
        <w:t>4066 Stavanger</w:t>
      </w:r>
    </w:p>
    <w:p w14:paraId="3AEA2A8E" w14:textId="77777777" w:rsidR="00FE20CA" w:rsidRPr="00F757F9" w:rsidRDefault="00FE20CA" w:rsidP="00FE20CA">
      <w:pPr>
        <w:rPr>
          <w:rFonts w:ascii="WF-021636-006889-000449" w:hAnsi="WF-021636-006889-000449"/>
          <w:color w:val="333333"/>
        </w:rPr>
      </w:pPr>
    </w:p>
    <w:p w14:paraId="446F533E" w14:textId="77777777" w:rsidR="00FE20CA" w:rsidRPr="00F757F9" w:rsidRDefault="00FE20CA" w:rsidP="00FE20CA">
      <w:pPr>
        <w:rPr>
          <w:rFonts w:ascii="WF-021636-006889-000449" w:hAnsi="WF-021636-006889-000449"/>
          <w:color w:val="333333"/>
        </w:rPr>
      </w:pPr>
    </w:p>
    <w:p w14:paraId="7DD93A33" w14:textId="690D6C87" w:rsidR="00FE20CA" w:rsidRDefault="00FE20CA" w:rsidP="00FE20CA">
      <w:pPr>
        <w:rPr>
          <w:rFonts w:ascii="WF-021636-006889-000449" w:hAnsi="WF-021636-006889-000449"/>
          <w:color w:val="333333"/>
        </w:rPr>
      </w:pPr>
      <w:r w:rsidRPr="00F757F9">
        <w:rPr>
          <w:rFonts w:ascii="WF-021636-006889-000449" w:hAnsi="WF-021636-006889-000449"/>
          <w:color w:val="333333"/>
        </w:rPr>
        <w:t xml:space="preserve">e-post: </w:t>
      </w:r>
      <w:hyperlink r:id="rId7" w:history="1">
        <w:r w:rsidR="00290948" w:rsidRPr="00514195">
          <w:rPr>
            <w:rStyle w:val="Hyperkobling"/>
            <w:rFonts w:ascii="WF-021636-006889-000449" w:hAnsi="WF-021636-006889-000449"/>
          </w:rPr>
          <w:t>generalforsamling@sr-bank.no</w:t>
        </w:r>
      </w:hyperlink>
    </w:p>
    <w:p w14:paraId="43097359" w14:textId="5C9B0448" w:rsidR="00290948" w:rsidRDefault="00290948" w:rsidP="00FE20CA">
      <w:pPr>
        <w:rPr>
          <w:rFonts w:ascii="WF-021636-006889-000449" w:hAnsi="WF-021636-006889-000449"/>
          <w:color w:val="333333"/>
        </w:rPr>
      </w:pPr>
    </w:p>
    <w:p w14:paraId="42002E06" w14:textId="1BF27D4A" w:rsidR="00290948" w:rsidRDefault="00290948" w:rsidP="00FE20CA">
      <w:pPr>
        <w:rPr>
          <w:rFonts w:ascii="WF-021636-006889-000449" w:hAnsi="WF-021636-006889-000449"/>
          <w:color w:val="333333"/>
        </w:rPr>
      </w:pPr>
    </w:p>
    <w:p w14:paraId="40BD42F2" w14:textId="37BE0732" w:rsidR="00290948" w:rsidRDefault="00290948" w:rsidP="00FE20CA">
      <w:pPr>
        <w:rPr>
          <w:rFonts w:ascii="WF-021636-006889-000449" w:hAnsi="WF-021636-006889-000449"/>
          <w:color w:val="333333"/>
        </w:rPr>
      </w:pPr>
    </w:p>
    <w:p w14:paraId="1026D55F" w14:textId="3CD44693" w:rsidR="00290948" w:rsidRDefault="00290948" w:rsidP="00FE20CA">
      <w:pPr>
        <w:rPr>
          <w:rFonts w:ascii="WF-021636-006889-000449" w:hAnsi="WF-021636-006889-000449"/>
          <w:color w:val="333333"/>
        </w:rPr>
      </w:pPr>
    </w:p>
    <w:p w14:paraId="36A43D8F" w14:textId="55DA6DB7" w:rsidR="00290948" w:rsidRDefault="00290948" w:rsidP="00FE20CA">
      <w:pPr>
        <w:rPr>
          <w:rFonts w:ascii="WF-021636-006889-000449" w:hAnsi="WF-021636-006889-000449"/>
          <w:color w:val="333333"/>
        </w:rPr>
      </w:pPr>
    </w:p>
    <w:p w14:paraId="37AFEC5C" w14:textId="730B47F5" w:rsidR="00290948" w:rsidRDefault="00290948" w:rsidP="00FE20CA">
      <w:pPr>
        <w:rPr>
          <w:rFonts w:ascii="WF-021636-006889-000449" w:hAnsi="WF-021636-006889-000449"/>
          <w:color w:val="333333"/>
        </w:rPr>
      </w:pPr>
    </w:p>
    <w:p w14:paraId="12D4673C" w14:textId="79892B8E" w:rsidR="00290948" w:rsidRDefault="00290948" w:rsidP="00FE20CA">
      <w:pPr>
        <w:rPr>
          <w:rFonts w:ascii="WF-021636-006889-000449" w:hAnsi="WF-021636-006889-000449"/>
          <w:color w:val="333333"/>
        </w:rPr>
      </w:pPr>
    </w:p>
    <w:p w14:paraId="1E58E0B9" w14:textId="77777777" w:rsidR="00290948" w:rsidRDefault="00290948" w:rsidP="00FE20CA">
      <w:pPr>
        <w:rPr>
          <w:rFonts w:ascii="WF-021636-006889-000449" w:hAnsi="WF-021636-006889-000449"/>
          <w:color w:val="333333"/>
        </w:rPr>
      </w:pPr>
    </w:p>
    <w:p w14:paraId="3145F4E6" w14:textId="77777777" w:rsidR="00290948" w:rsidRDefault="00290948" w:rsidP="00FE20CA">
      <w:pPr>
        <w:rPr>
          <w:rFonts w:ascii="WF-021636-006889-000449" w:hAnsi="WF-021636-006889-000449"/>
          <w:color w:val="333333"/>
        </w:rPr>
      </w:pPr>
    </w:p>
    <w:p w14:paraId="32A124FF" w14:textId="783ADBAF" w:rsidR="00290948" w:rsidRDefault="00290948" w:rsidP="00FE20CA">
      <w:pPr>
        <w:rPr>
          <w:rFonts w:ascii="WF-021636-006889-000449" w:hAnsi="WF-021636-006889-000449"/>
          <w:color w:val="333333"/>
        </w:rPr>
      </w:pPr>
    </w:p>
    <w:sectPr w:rsidR="002909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FB43" w14:textId="77777777" w:rsidR="00290948" w:rsidRDefault="00290948" w:rsidP="00290948">
      <w:r>
        <w:separator/>
      </w:r>
    </w:p>
  </w:endnote>
  <w:endnote w:type="continuationSeparator" w:id="0">
    <w:p w14:paraId="46DF1A06" w14:textId="77777777" w:rsidR="00290948" w:rsidRDefault="00290948" w:rsidP="0029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F-021636-006889-000449">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7955" w14:textId="77777777" w:rsidR="00290948" w:rsidRDefault="00290948" w:rsidP="00290948">
      <w:r>
        <w:separator/>
      </w:r>
    </w:p>
  </w:footnote>
  <w:footnote w:type="continuationSeparator" w:id="0">
    <w:p w14:paraId="1CEB0E66" w14:textId="77777777" w:rsidR="00290948" w:rsidRDefault="00290948" w:rsidP="0029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7E6"/>
    <w:multiLevelType w:val="multilevel"/>
    <w:tmpl w:val="7520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C25033"/>
    <w:multiLevelType w:val="multilevel"/>
    <w:tmpl w:val="DBB8A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2787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0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CA"/>
    <w:rsid w:val="000E6ADB"/>
    <w:rsid w:val="00107591"/>
    <w:rsid w:val="00290948"/>
    <w:rsid w:val="00771C35"/>
    <w:rsid w:val="0083074F"/>
    <w:rsid w:val="00F757F9"/>
    <w:rsid w:val="00FE20CA"/>
    <w:rsid w:val="00FF6A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0304"/>
  <w15:chartTrackingRefBased/>
  <w15:docId w15:val="{89992F08-CAD5-4F04-8BC9-EA5A750F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CA"/>
    <w:pPr>
      <w:spacing w:after="0" w:line="240" w:lineRule="auto"/>
    </w:pPr>
    <w:rPr>
      <w:rFonts w:ascii="Calibri" w:hAnsi="Calibri" w:cs="Calibri"/>
    </w:rPr>
  </w:style>
  <w:style w:type="paragraph" w:styleId="Overskrift3">
    <w:name w:val="heading 3"/>
    <w:basedOn w:val="Normal"/>
    <w:link w:val="Overskrift3Tegn"/>
    <w:uiPriority w:val="9"/>
    <w:semiHidden/>
    <w:unhideWhenUsed/>
    <w:qFormat/>
    <w:rsid w:val="00FE20CA"/>
    <w:pPr>
      <w:spacing w:before="100" w:beforeAutospacing="1" w:after="100" w:afterAutospacing="1"/>
      <w:outlineLvl w:val="2"/>
    </w:pPr>
    <w:rPr>
      <w:rFonts w:ascii="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FE20CA"/>
    <w:rPr>
      <w:rFonts w:ascii="Times New Roman" w:hAnsi="Times New Roman" w:cs="Times New Roman"/>
      <w:b/>
      <w:bCs/>
      <w:sz w:val="27"/>
      <w:szCs w:val="27"/>
      <w:lang w:eastAsia="nb-NO"/>
    </w:rPr>
  </w:style>
  <w:style w:type="character" w:styleId="Hyperkobling">
    <w:name w:val="Hyperlink"/>
    <w:basedOn w:val="Standardskriftforavsnitt"/>
    <w:uiPriority w:val="99"/>
    <w:unhideWhenUsed/>
    <w:rsid w:val="00FE20CA"/>
    <w:rPr>
      <w:color w:val="0563C1"/>
      <w:u w:val="single"/>
    </w:rPr>
  </w:style>
  <w:style w:type="character" w:styleId="Ulstomtale">
    <w:name w:val="Unresolved Mention"/>
    <w:basedOn w:val="Standardskriftforavsnitt"/>
    <w:uiPriority w:val="99"/>
    <w:semiHidden/>
    <w:unhideWhenUsed/>
    <w:rsid w:val="00290948"/>
    <w:rPr>
      <w:color w:val="605E5C"/>
      <w:shd w:val="clear" w:color="auto" w:fill="E1DFDD"/>
    </w:rPr>
  </w:style>
  <w:style w:type="paragraph" w:customStyle="1" w:styleId="Default">
    <w:name w:val="Default"/>
    <w:rsid w:val="002909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275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92">
          <w:marLeft w:val="0"/>
          <w:marRight w:val="0"/>
          <w:marTop w:val="0"/>
          <w:marBottom w:val="0"/>
          <w:divBdr>
            <w:top w:val="none" w:sz="0" w:space="0" w:color="auto"/>
            <w:left w:val="none" w:sz="0" w:space="0" w:color="auto"/>
            <w:bottom w:val="none" w:sz="0" w:space="0" w:color="auto"/>
            <w:right w:val="none" w:sz="0" w:space="0" w:color="auto"/>
          </w:divBdr>
          <w:divsChild>
            <w:div w:id="995642409">
              <w:marLeft w:val="0"/>
              <w:marRight w:val="0"/>
              <w:marTop w:val="345"/>
              <w:marBottom w:val="900"/>
              <w:divBdr>
                <w:top w:val="none" w:sz="0" w:space="0" w:color="auto"/>
                <w:left w:val="none" w:sz="0" w:space="0" w:color="auto"/>
                <w:bottom w:val="none" w:sz="0" w:space="0" w:color="auto"/>
                <w:right w:val="none" w:sz="0" w:space="0" w:color="auto"/>
              </w:divBdr>
              <w:divsChild>
                <w:div w:id="265315210">
                  <w:marLeft w:val="0"/>
                  <w:marRight w:val="0"/>
                  <w:marTop w:val="0"/>
                  <w:marBottom w:val="0"/>
                  <w:divBdr>
                    <w:top w:val="none" w:sz="0" w:space="0" w:color="auto"/>
                    <w:left w:val="none" w:sz="0" w:space="0" w:color="auto"/>
                    <w:bottom w:val="none" w:sz="0" w:space="0" w:color="auto"/>
                    <w:right w:val="none" w:sz="0" w:space="0" w:color="auto"/>
                  </w:divBdr>
                  <w:divsChild>
                    <w:div w:id="21142781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8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forsamling@sr-ban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1807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 Berge</dc:creator>
  <cp:keywords/>
  <dc:description/>
  <cp:lastModifiedBy>Seri Berge</cp:lastModifiedBy>
  <cp:revision>2</cp:revision>
  <dcterms:created xsi:type="dcterms:W3CDTF">2023-03-21T13:38:00Z</dcterms:created>
  <dcterms:modified xsi:type="dcterms:W3CDTF">2023-03-21T13:38:00Z</dcterms:modified>
</cp:coreProperties>
</file>